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outline w:val="0"/>
          <w:color w:val="2ea89e"/>
          <w:sz w:val="32"/>
          <w:szCs w:val="32"/>
          <w:u w:color="2ea89e"/>
          <w:lang w:val="en-US"/>
          <w14:textFill>
            <w14:solidFill>
              <w14:srgbClr w14:val="2EA89E"/>
            </w14:solidFill>
          </w14:textFill>
        </w:rPr>
      </w:pPr>
      <w:r>
        <w:rPr>
          <w:rFonts w:ascii="Arial" w:hAnsi="Arial"/>
          <w:outline w:val="0"/>
          <w:color w:val="2ea89e"/>
          <w:sz w:val="32"/>
          <w:szCs w:val="32"/>
          <w:u w:color="2ea89e"/>
          <w:rtl w:val="0"/>
          <w:lang w:val="en-US"/>
          <w14:textFill>
            <w14:solidFill>
              <w14:srgbClr w14:val="2EA89E"/>
            </w14:solidFill>
          </w14:textFill>
        </w:rPr>
        <w:t>General Risk Assessment Form Part A</w:t>
      </w:r>
    </w:p>
    <w:p>
      <w:pPr>
        <w:pStyle w:val="Normal.0"/>
        <w:rPr>
          <w:rFonts w:ascii="Arial" w:cs="Arial" w:hAnsi="Arial" w:eastAsia="Arial"/>
        </w:rPr>
      </w:pP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1"/>
        <w:gridCol w:w="1940"/>
        <w:gridCol w:w="1573"/>
        <w:gridCol w:w="4886"/>
      </w:tblGrid>
      <w:tr>
        <w:tblPrEx>
          <w:shd w:val="clear" w:color="auto" w:fill="ced7e7"/>
        </w:tblPrEx>
        <w:trPr>
          <w:trHeight w:val="40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Division / Studio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8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Department / Series</w:t>
            </w:r>
          </w:p>
        </w:tc>
        <w:tc>
          <w:tcPr>
            <w:tcW w:type="dxa" w:w="4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Business Unit / Production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Producer / Editor 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Tel: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Mobile:</w:t>
            </w:r>
          </w:p>
        </w:tc>
        <w:tc>
          <w:tcPr>
            <w:tcW w:type="dxa" w:w="4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Period covered </w:t>
            </w:r>
            <w:r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by assessment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Version number</w:t>
            </w:r>
          </w:p>
        </w:tc>
        <w:tc>
          <w:tcPr>
            <w:tcW w:type="dxa" w:w="4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108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Outline of risk assessment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Summary of what is proposed</w:t>
            </w:r>
          </w:p>
        </w:tc>
        <w:tc>
          <w:tcPr>
            <w:tcW w:type="dxa" w:w="839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8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2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Team members / experts / contractors / etc.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List those involved </w:t>
            </w:r>
          </w:p>
        </w:tc>
        <w:tc>
          <w:tcPr>
            <w:tcW w:type="dxa" w:w="839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8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Site / Office / Location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Outline site / locations involved</w:t>
            </w:r>
          </w:p>
        </w:tc>
        <w:tc>
          <w:tcPr>
            <w:tcW w:type="dxa" w:w="839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108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Assessor  </w:t>
              <w:tab/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Name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ab/>
              <w:tab/>
              <w:t>Signature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Date completed</w:t>
            </w:r>
          </w:p>
        </w:tc>
        <w:tc>
          <w:tcPr>
            <w:tcW w:type="dxa" w:w="4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Authoriser </w:t>
              <w:tab/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Name</w:t>
            </w:r>
          </w:p>
          <w:p>
            <w:pPr>
              <w:pStyle w:val="BBCText"/>
              <w:bidi w:val="0"/>
              <w:spacing w:before="8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(if not Assessor)</w:t>
              <w:tab/>
              <w:t>Signature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Date authorised</w:t>
            </w:r>
          </w:p>
        </w:tc>
        <w:tc>
          <w:tcPr>
            <w:tcW w:type="dxa" w:w="4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12"/>
          <w:szCs w:val="12"/>
        </w:rPr>
      </w:pP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08"/>
        <w:gridCol w:w="697"/>
        <w:gridCol w:w="3116"/>
        <w:gridCol w:w="697"/>
        <w:gridCol w:w="2963"/>
        <w:gridCol w:w="719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80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Hazard list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Select your hazards from the list below and use these to complete Part B (add others where appropriate)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Situational hazards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Physical / chemical hazards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Health hazards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Asbestos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Contact with cold liquid / vapour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Disease causative agent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Assault by person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Contact with cold surface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Infection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Attacked by animal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Contact with hot liquid / vapour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Lack of food / water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Breathing compressed gas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Contact with hot surface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Lack of oxygen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Cold environment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Electric shock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Physical fatigue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Crush by load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Explosive blast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Repetitive action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Drowning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Explosive release of stored pressure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Static body posture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Entanglement in moving machinery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Fire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Stress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Hot environment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Hazardous substance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Intimidation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Ionizing radiation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Lifting Equipment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Laser light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vertAlign w:val="baseline"/>
                <w:lang w:val="en-US"/>
                <w14:textFill>
                  <w14:solidFill>
                    <w14:srgbClr w14:val="FFFFFF"/>
                  </w14:solidFill>
                </w14:textFill>
              </w:rPr>
              <w:softHyphen/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vertAlign w:val="baseline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softHyphen/>
              <w:t>Environmental Hazards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Manual handling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Lightning strike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Litter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Object falling, moving or flying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Noise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Nuisance noise / vibration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Obstruction / exposed feature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Non-ionizing radiation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Physical damage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Sharp object / material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Stroboscopic light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Waste substance released into air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Slippery surface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Vibration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Waste substance released into soil / water</w:t>
            </w:r>
          </w:p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Trap in moving machinery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Trip hazard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Other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ea89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Vehicle impact / collision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40"/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Working at height</w:t>
            </w:r>
          </w:p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12"/>
          <w:szCs w:val="12"/>
        </w:rPr>
      </w:pPr>
    </w:p>
    <w:p>
      <w:pPr>
        <w:pStyle w:val="Normal.0"/>
        <w:rPr>
          <w:rFonts w:ascii="Arial" w:cs="Arial" w:hAnsi="Arial" w:eastAsia="Arial"/>
          <w:sz w:val="12"/>
          <w:szCs w:val="12"/>
        </w:rPr>
      </w:pPr>
    </w:p>
    <w:tbl>
      <w:tblPr>
        <w:tblW w:w="108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1676"/>
        <w:gridCol w:w="1555"/>
        <w:gridCol w:w="1477"/>
        <w:gridCol w:w="1412"/>
        <w:gridCol w:w="1465"/>
      </w:tblGrid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Risk matrix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sz w:val="12"/>
                <w:szCs w:val="12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Use this to determine risk for each hazard i.e. </w:t>
            </w:r>
            <w:r>
              <w:rPr>
                <w:rFonts w:ascii="Arial" w:hAnsi="Arial" w:hint="default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how bad and how likely</w:t>
            </w:r>
            <w:r>
              <w:rPr>
                <w:rFonts w:ascii="Arial" w:hAnsi="Arial" w:hint="default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’</w:t>
            </w:r>
          </w:p>
        </w:tc>
        <w:tc>
          <w:tcPr>
            <w:tcW w:type="dxa" w:w="758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Likelihood of Harm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Severity of Harm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Remote</w:t>
            </w:r>
          </w:p>
          <w:p>
            <w:pPr>
              <w:pStyle w:val="BBCText"/>
              <w:bidi w:val="0"/>
              <w:spacing w:before="40" w:after="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&lt;1 in 1000 chance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Unlikely</w:t>
            </w:r>
          </w:p>
          <w:p>
            <w:pPr>
              <w:pStyle w:val="BBCText"/>
              <w:bidi w:val="0"/>
              <w:spacing w:before="40" w:after="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1 in 200 chance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Possible</w:t>
            </w:r>
          </w:p>
          <w:p>
            <w:pPr>
              <w:pStyle w:val="BBCText"/>
              <w:bidi w:val="0"/>
              <w:spacing w:before="40" w:after="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1 in 50 chance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  <w:rPr>
                <w:rFonts w:ascii="Arial" w:cs="Arial" w:hAnsi="Arial" w:eastAsia="Arial"/>
                <w:i w:val="1"/>
                <w:iCs w:val="1"/>
                <w:sz w:val="14"/>
                <w:szCs w:val="1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16"/>
                <w:szCs w:val="16"/>
                <w:shd w:val="nil" w:color="auto" w:fill="auto"/>
                <w:rtl w:val="0"/>
                <w:lang w:val="en-US"/>
              </w:rPr>
              <w:t>Likely</w:t>
            </w: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BCText"/>
              <w:bidi w:val="0"/>
              <w:spacing w:before="40" w:after="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1 in 10 chance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  <w:jc w:val="center"/>
              <w:rPr>
                <w:rFonts w:ascii="Arial" w:cs="Arial" w:hAnsi="Arial" w:eastAsia="Arial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Probable</w:t>
            </w:r>
          </w:p>
          <w:p>
            <w:pPr>
              <w:pStyle w:val="BBCText"/>
              <w:bidi w:val="0"/>
              <w:spacing w:before="40" w:after="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&gt;1 in 3 chance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Negligible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Arial" w:hAnsi="Arial"/>
                <w:b w:val="0"/>
                <w:bCs w:val="0"/>
                <w:sz w:val="14"/>
                <w:szCs w:val="14"/>
                <w:shd w:val="nil" w:color="auto" w:fill="auto"/>
                <w:rtl w:val="0"/>
                <w:lang w:val="en-US"/>
              </w:rPr>
              <w:t>e.g.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small bruise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Slight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small cut, deep bruise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Medium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Moderate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deep cut, torn muscle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9cc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Very low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Medium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Medium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High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16"/>
                <w:szCs w:val="16"/>
                <w:shd w:val="nil" w:color="auto" w:fill="auto"/>
                <w:rtl w:val="0"/>
                <w:lang w:val="en-US"/>
              </w:rPr>
              <w:t>Severe</w:t>
            </w: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 e.g. fracture, loss of consciousness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Medium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High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High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Extremely high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40" w:after="20"/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16"/>
                <w:szCs w:val="16"/>
                <w:shd w:val="nil" w:color="auto" w:fill="auto"/>
                <w:rtl w:val="0"/>
                <w:lang w:val="en-US"/>
              </w:rPr>
              <w:t>Very Severe</w:t>
            </w: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e.g. death, permanent disability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Low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Medium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High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Extremely high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BCText"/>
              <w:spacing w:before="80" w:after="4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Extremely high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  <w:sz w:val="12"/>
          <w:szCs w:val="12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ectPr>
          <w:headerReference w:type="default" r:id="rId4"/>
          <w:footerReference w:type="default" r:id="rId5"/>
          <w:pgSz w:w="11900" w:h="16840" w:orient="portrait"/>
          <w:pgMar w:top="720" w:right="720" w:bottom="720" w:left="720" w:header="720" w:footer="720"/>
          <w:bidi w:val="0"/>
        </w:sectPr>
      </w:pPr>
    </w:p>
    <w:p>
      <w:pPr>
        <w:pStyle w:val="Normal.0"/>
        <w:rPr>
          <w:rFonts w:ascii="Arial" w:cs="Arial" w:hAnsi="Arial" w:eastAsia="Arial"/>
          <w:outline w:val="0"/>
          <w:color w:val="2ea89e"/>
          <w:sz w:val="32"/>
          <w:szCs w:val="32"/>
          <w:u w:color="2ea89e"/>
          <w:lang w:val="en-US"/>
          <w14:textFill>
            <w14:solidFill>
              <w14:srgbClr w14:val="2EA89E"/>
            </w14:solidFill>
          </w14:textFill>
        </w:rPr>
      </w:pPr>
      <w:r>
        <w:rPr>
          <w:rFonts w:ascii="Arial" w:hAnsi="Arial"/>
          <w:outline w:val="0"/>
          <w:color w:val="2ea89e"/>
          <w:sz w:val="32"/>
          <w:szCs w:val="32"/>
          <w:u w:color="2ea89e"/>
          <w:rtl w:val="0"/>
          <w:lang w:val="en-US"/>
          <w14:textFill>
            <w14:solidFill>
              <w14:srgbClr w14:val="2EA89E"/>
            </w14:solidFill>
          </w14:textFill>
        </w:rPr>
        <w:t>General Risk Assessment Form Part B</w:t>
      </w:r>
    </w:p>
    <w:p>
      <w:pPr>
        <w:pStyle w:val="Normal.0"/>
        <w:rPr>
          <w:rFonts w:ascii="Arial" w:cs="Arial" w:hAnsi="Arial" w:eastAsia="Arial"/>
          <w:sz w:val="12"/>
          <w:szCs w:val="12"/>
        </w:rPr>
      </w:pPr>
    </w:p>
    <w:p>
      <w:pPr>
        <w:pStyle w:val="Normal.0"/>
        <w:rPr>
          <w:rFonts w:ascii="Arial" w:cs="Arial" w:hAnsi="Arial" w:eastAsia="Arial"/>
          <w:sz w:val="12"/>
          <w:szCs w:val="12"/>
        </w:rPr>
      </w:pPr>
    </w:p>
    <w:tbl>
      <w:tblPr>
        <w:tblW w:w="85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51"/>
        <w:gridCol w:w="1094"/>
        <w:gridCol w:w="1094"/>
        <w:gridCol w:w="3780"/>
        <w:gridCol w:w="896"/>
      </w:tblGrid>
      <w:tr>
        <w:tblPrEx>
          <w:shd w:val="clear" w:color="auto" w:fill="ced7e7"/>
        </w:tblPrEx>
        <w:trPr>
          <w:trHeight w:val="870" w:hRule="atLeast"/>
        </w:trPr>
        <w:tc>
          <w:tcPr>
            <w:tcW w:type="dxa" w:w="38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Activity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1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–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Each individual activity you are proposing </w:t>
            </w:r>
            <w:r>
              <w:rPr>
                <w:rFonts w:ascii="Arial" w:hAnsi="Arial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e.g. general office inspection:</w:t>
            </w:r>
          </w:p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8"/>
                <w:szCs w:val="18"/>
                <w:shd w:val="nil" w:color="auto" w:fill="auto"/>
                <w:lang w:val="en-US"/>
              </w:rPr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Location</w:t>
            </w:r>
            <w:r>
              <w:rPr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Where this activity will take place:</w:t>
            </w:r>
          </w:p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8"/>
                <w:szCs w:val="18"/>
                <w:shd w:val="nil" w:color="auto" w:fill="auto"/>
                <w:lang w:val="en-US"/>
              </w:rPr>
            </w:r>
          </w:p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Dates / times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47" w:hRule="atLeast"/>
        </w:trPr>
        <w:tc>
          <w:tcPr>
            <w:tcW w:type="dxa" w:w="85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16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baseline"/>
                <w:rtl w:val="0"/>
                <w:lang w:val="en-US"/>
              </w:rPr>
              <w:t>Hazards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2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List what could cause harm from this activity 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working at height, trip hazard, fire, etc.</w:t>
            </w:r>
          </w:p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Who exposed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List who might be harmed from this activity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staff, contractors, contributors, public, etc.</w:t>
            </w:r>
          </w:p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Risk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3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For each hazard, decide level of risk as if you were </w:t>
            </w:r>
            <w:r>
              <w:rPr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do the activity without your controls</w:t>
            </w:r>
          </w:p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Control measures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For each hazard, list the measures you will be taking to minimise the risk identified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e.g. appointing competent persons, training received, planning, use of personal protective equipment, provision of first aid, etc.</w:t>
            </w:r>
          </w:p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Risk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3</w:t>
            </w:r>
          </w:p>
          <w:p>
            <w:pPr>
              <w:pStyle w:val="Normal.0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For each hazard, now decide level of risk once all your controls are in place</w:t>
            </w:r>
          </w:p>
        </w:tc>
      </w:tr>
      <w:tr>
        <w:tblPrEx>
          <w:shd w:val="clear" w:color="auto" w:fill="ced7e7"/>
        </w:tblPrEx>
        <w:trPr>
          <w:trHeight w:val="811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1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Normal.0"/>
              <w:spacing w:before="40" w:after="40"/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pPr>
          </w:p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8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4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  <w:lang w:val="en-US"/>
              </w:rPr>
            </w:r>
          </w:p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7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7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7" w:hRule="atLeast"/>
        </w:trPr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12"/>
          <w:szCs w:val="1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16"/>
          <w:szCs w:val="16"/>
        </w:rPr>
      </w:pP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>Continue on separate sheet if necessary</w:t>
      </w:r>
    </w:p>
    <w:p>
      <w:pPr>
        <w:pStyle w:val="Normal.0"/>
        <w:rPr>
          <w:rFonts w:ascii="Arial" w:cs="Arial" w:hAnsi="Arial" w:eastAsia="Arial"/>
          <w:sz w:val="12"/>
          <w:szCs w:val="1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14"/>
          <w:szCs w:val="14"/>
        </w:rPr>
      </w:pPr>
      <w:r>
        <w:rPr>
          <w:rFonts w:ascii="Arial" w:hAnsi="Arial"/>
          <w:i w:val="1"/>
          <w:iCs w:val="1"/>
          <w:sz w:val="14"/>
          <w:szCs w:val="14"/>
          <w:rtl w:val="0"/>
          <w:lang w:val="en-US"/>
        </w:rPr>
        <w:t xml:space="preserve">1 </w:t>
      </w:r>
      <w:r>
        <w:rPr>
          <w:rFonts w:ascii="Arial" w:hAnsi="Arial" w:hint="default"/>
          <w:i w:val="1"/>
          <w:iCs w:val="1"/>
          <w:sz w:val="14"/>
          <w:szCs w:val="14"/>
          <w:rtl w:val="0"/>
          <w:lang w:val="en-US"/>
        </w:rPr>
        <w:t xml:space="preserve">– </w:t>
      </w:r>
      <w:r>
        <w:rPr>
          <w:rFonts w:ascii="Arial" w:hAnsi="Arial"/>
          <w:i w:val="1"/>
          <w:iCs w:val="1"/>
          <w:sz w:val="14"/>
          <w:szCs w:val="14"/>
          <w:rtl w:val="0"/>
          <w:lang w:val="en-US"/>
        </w:rPr>
        <w:t xml:space="preserve">complete separate table for each activity     2 </w:t>
      </w:r>
      <w:r>
        <w:rPr>
          <w:rFonts w:ascii="Arial" w:hAnsi="Arial" w:hint="default"/>
          <w:i w:val="1"/>
          <w:iCs w:val="1"/>
          <w:sz w:val="14"/>
          <w:szCs w:val="14"/>
          <w:rtl w:val="0"/>
          <w:lang w:val="en-US"/>
        </w:rPr>
        <w:t xml:space="preserve">– </w:t>
      </w:r>
      <w:r>
        <w:rPr>
          <w:rFonts w:ascii="Arial" w:hAnsi="Arial"/>
          <w:i w:val="1"/>
          <w:iCs w:val="1"/>
          <w:sz w:val="14"/>
          <w:szCs w:val="14"/>
          <w:rtl w:val="0"/>
          <w:lang w:val="en-US"/>
        </w:rPr>
        <w:t xml:space="preserve">from hazard list in Part A     3 </w:t>
      </w:r>
      <w:r>
        <w:rPr>
          <w:rFonts w:ascii="Arial" w:hAnsi="Arial" w:hint="default"/>
          <w:i w:val="1"/>
          <w:iCs w:val="1"/>
          <w:sz w:val="14"/>
          <w:szCs w:val="14"/>
          <w:rtl w:val="0"/>
          <w:lang w:val="en-US"/>
        </w:rPr>
        <w:t xml:space="preserve">– </w:t>
      </w:r>
      <w:r>
        <w:rPr>
          <w:rFonts w:ascii="Arial" w:hAnsi="Arial"/>
          <w:i w:val="1"/>
          <w:iCs w:val="1"/>
          <w:sz w:val="14"/>
          <w:szCs w:val="14"/>
          <w:rtl w:val="0"/>
          <w:lang w:val="en-US"/>
        </w:rPr>
        <w:t>from risk matrix in Part A</w:t>
      </w:r>
    </w:p>
    <w:p>
      <w:pPr>
        <w:pStyle w:val="Normal.0"/>
        <w:outlineLv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4"/>
          <w:szCs w:val="14"/>
        </w:rPr>
        <w:br w:type="page"/>
      </w:r>
    </w:p>
    <w:p>
      <w:pPr>
        <w:pStyle w:val="Normal.0"/>
        <w:outlineLvl w:val="0"/>
      </w:pPr>
      <w:r>
        <w:rPr>
          <w:rFonts w:ascii="Arial" w:hAnsi="Arial"/>
          <w:outline w:val="0"/>
          <w:color w:val="2ea89e"/>
          <w:sz w:val="24"/>
          <w:szCs w:val="24"/>
          <w:u w:color="2ea89e"/>
          <w:rtl w:val="0"/>
          <w:lang w:val="en-US"/>
          <w14:textFill>
            <w14:solidFill>
              <w14:srgbClr w14:val="2EA89E"/>
            </w14:solidFill>
          </w14:textFill>
        </w:rPr>
        <w:t>Method State</w:t>
      </w:r>
      <w:r>
        <w:rPr>
          <w:rFonts w:ascii="Arial" w:hAnsi="Arial"/>
          <w:outline w:val="0"/>
          <w:color w:val="2ea89e"/>
          <w:sz w:val="24"/>
          <w:szCs w:val="24"/>
          <w:u w:color="2ea89e"/>
          <w:rtl w:val="0"/>
          <w:lang w:val="en-US"/>
          <w14:textFill>
            <w14:solidFill>
              <w14:srgbClr w14:val="2EA89E"/>
            </w14:solidFill>
          </w14:textFill>
        </w:rPr>
        <w:softHyphen/>
        <w:t>ment:</w:t>
      </w:r>
      <w:r/>
    </w:p>
    <w:sectPr>
      <w:headerReference w:type="default" r:id="rId6"/>
      <w:pgSz w:w="11900" w:h="16840" w:orient="portrait"/>
      <w:pgMar w:top="346" w:right="2521" w:bottom="346" w:left="8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BCText">
    <w:name w:val="BBCText"/>
    <w:next w:val="BBC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